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948" w:rsidRPr="00F112F7" w:rsidRDefault="00BC5948" w:rsidP="00F112F7">
      <w:pPr>
        <w:pStyle w:val="2"/>
        <w:spacing w:line="240" w:lineRule="auto"/>
        <w:ind w:firstLine="4140"/>
        <w:rPr>
          <w:szCs w:val="28"/>
        </w:rPr>
      </w:pPr>
      <w:r w:rsidRPr="00F112F7">
        <w:rPr>
          <w:szCs w:val="28"/>
        </w:rPr>
        <w:t>ЗАТВЕРДЖУЮ</w:t>
      </w:r>
    </w:p>
    <w:p w:rsidR="00BC5948" w:rsidRPr="00F112F7" w:rsidRDefault="00BC5948" w:rsidP="00F112F7">
      <w:pPr>
        <w:ind w:firstLine="4140"/>
        <w:jc w:val="both"/>
        <w:rPr>
          <w:sz w:val="28"/>
          <w:szCs w:val="28"/>
          <w:lang w:val="uk-UA"/>
        </w:rPr>
      </w:pPr>
      <w:r w:rsidRPr="00F112F7">
        <w:rPr>
          <w:sz w:val="28"/>
          <w:szCs w:val="28"/>
          <w:lang w:val="uk-UA"/>
        </w:rPr>
        <w:t>Ректор</w:t>
      </w:r>
    </w:p>
    <w:p w:rsidR="00BC5948" w:rsidRPr="00F112F7" w:rsidRDefault="00BC5948" w:rsidP="00F112F7">
      <w:pPr>
        <w:ind w:firstLine="4140"/>
        <w:jc w:val="both"/>
        <w:rPr>
          <w:sz w:val="28"/>
          <w:szCs w:val="28"/>
          <w:lang w:val="uk-UA"/>
        </w:rPr>
      </w:pPr>
      <w:r w:rsidRPr="00F112F7">
        <w:rPr>
          <w:sz w:val="28"/>
          <w:szCs w:val="28"/>
          <w:lang w:val="uk-UA"/>
        </w:rPr>
        <w:t>Харківського національного університету</w:t>
      </w:r>
    </w:p>
    <w:p w:rsidR="00BC5948" w:rsidRPr="00F112F7" w:rsidRDefault="00BC5948" w:rsidP="00F112F7">
      <w:pPr>
        <w:ind w:firstLine="4140"/>
        <w:jc w:val="both"/>
        <w:rPr>
          <w:sz w:val="28"/>
          <w:szCs w:val="28"/>
          <w:lang w:val="uk-UA"/>
        </w:rPr>
      </w:pPr>
      <w:r w:rsidRPr="00F112F7">
        <w:rPr>
          <w:sz w:val="28"/>
          <w:szCs w:val="28"/>
          <w:lang w:val="uk-UA"/>
        </w:rPr>
        <w:t>імені В. Н. Каразіна</w:t>
      </w:r>
    </w:p>
    <w:p w:rsidR="00BC5948" w:rsidRPr="00F112F7" w:rsidRDefault="00BC5948" w:rsidP="00F112F7">
      <w:pPr>
        <w:ind w:firstLine="4140"/>
        <w:jc w:val="both"/>
        <w:rPr>
          <w:sz w:val="28"/>
          <w:szCs w:val="28"/>
          <w:lang w:val="uk-UA"/>
        </w:rPr>
      </w:pPr>
    </w:p>
    <w:p w:rsidR="00BC5948" w:rsidRPr="00F112F7" w:rsidRDefault="00BC5948" w:rsidP="00F112F7">
      <w:pPr>
        <w:ind w:firstLine="4140"/>
        <w:jc w:val="both"/>
        <w:rPr>
          <w:sz w:val="28"/>
          <w:szCs w:val="28"/>
          <w:lang w:val="uk-UA"/>
        </w:rPr>
      </w:pPr>
      <w:r w:rsidRPr="00F112F7">
        <w:rPr>
          <w:sz w:val="28"/>
          <w:szCs w:val="28"/>
          <w:lang w:val="uk-UA"/>
        </w:rPr>
        <w:t xml:space="preserve">____________________ </w:t>
      </w:r>
      <w:r w:rsidR="00851FCA" w:rsidRPr="00F112F7">
        <w:rPr>
          <w:sz w:val="28"/>
          <w:szCs w:val="28"/>
          <w:lang w:val="uk-UA"/>
        </w:rPr>
        <w:t>Т</w:t>
      </w:r>
      <w:r w:rsidRPr="00F112F7">
        <w:rPr>
          <w:sz w:val="28"/>
          <w:szCs w:val="28"/>
          <w:lang w:val="uk-UA"/>
        </w:rPr>
        <w:t xml:space="preserve">. </w:t>
      </w:r>
      <w:r w:rsidR="00851FCA" w:rsidRPr="00F112F7">
        <w:rPr>
          <w:sz w:val="28"/>
          <w:szCs w:val="28"/>
          <w:lang w:val="uk-UA"/>
        </w:rPr>
        <w:t>Є</w:t>
      </w:r>
      <w:r w:rsidRPr="00F112F7">
        <w:rPr>
          <w:sz w:val="28"/>
          <w:szCs w:val="28"/>
          <w:lang w:val="uk-UA"/>
        </w:rPr>
        <w:t xml:space="preserve">. </w:t>
      </w:r>
      <w:r w:rsidR="00851FCA" w:rsidRPr="00F112F7">
        <w:rPr>
          <w:sz w:val="28"/>
          <w:szCs w:val="28"/>
          <w:lang w:val="uk-UA"/>
        </w:rPr>
        <w:t>Кагановська</w:t>
      </w:r>
    </w:p>
    <w:p w:rsidR="00BC5948" w:rsidRPr="00F112F7" w:rsidRDefault="00BC5948" w:rsidP="00F112F7">
      <w:pPr>
        <w:jc w:val="center"/>
        <w:rPr>
          <w:sz w:val="28"/>
          <w:szCs w:val="28"/>
          <w:lang w:val="uk-UA"/>
        </w:rPr>
      </w:pPr>
    </w:p>
    <w:p w:rsidR="00BC5948" w:rsidRPr="005671F3" w:rsidRDefault="006B74D4" w:rsidP="00F112F7">
      <w:pPr>
        <w:pStyle w:val="1"/>
        <w:spacing w:line="240" w:lineRule="auto"/>
        <w:rPr>
          <w:sz w:val="26"/>
          <w:szCs w:val="26"/>
        </w:rPr>
      </w:pPr>
      <w:r w:rsidRPr="005671F3">
        <w:rPr>
          <w:sz w:val="26"/>
          <w:szCs w:val="26"/>
        </w:rPr>
        <w:t>Звіт за результатами</w:t>
      </w:r>
      <w:r w:rsidR="00BC5948" w:rsidRPr="005671F3">
        <w:rPr>
          <w:sz w:val="26"/>
          <w:szCs w:val="26"/>
        </w:rPr>
        <w:t xml:space="preserve"> роботи </w:t>
      </w:r>
      <w:r w:rsidRPr="005671F3">
        <w:rPr>
          <w:sz w:val="26"/>
          <w:szCs w:val="26"/>
        </w:rPr>
        <w:t>у</w:t>
      </w:r>
      <w:r w:rsidR="00BC5948" w:rsidRPr="005671F3">
        <w:rPr>
          <w:sz w:val="26"/>
          <w:szCs w:val="26"/>
        </w:rPr>
        <w:t xml:space="preserve"> </w:t>
      </w:r>
      <w:r w:rsidR="00F112F7" w:rsidRPr="005671F3">
        <w:rPr>
          <w:sz w:val="26"/>
          <w:szCs w:val="26"/>
          <w:lang w:val="ru-RU"/>
        </w:rPr>
        <w:t>202</w:t>
      </w:r>
      <w:r w:rsidR="005671F3" w:rsidRPr="005671F3">
        <w:rPr>
          <w:sz w:val="26"/>
          <w:szCs w:val="26"/>
          <w:lang w:val="ru-RU"/>
        </w:rPr>
        <w:t>5</w:t>
      </w:r>
      <w:r w:rsidR="00F112F7" w:rsidRPr="005671F3">
        <w:rPr>
          <w:sz w:val="26"/>
          <w:szCs w:val="26"/>
          <w:lang w:val="ru-RU"/>
        </w:rPr>
        <w:t xml:space="preserve"> </w:t>
      </w:r>
      <w:r w:rsidR="00F112F7" w:rsidRPr="005671F3">
        <w:rPr>
          <w:sz w:val="26"/>
          <w:szCs w:val="26"/>
        </w:rPr>
        <w:t>році</w:t>
      </w:r>
    </w:p>
    <w:p w:rsidR="00BC5948" w:rsidRPr="005671F3" w:rsidRDefault="00BC5948" w:rsidP="00F112F7">
      <w:pPr>
        <w:jc w:val="center"/>
        <w:rPr>
          <w:sz w:val="26"/>
          <w:szCs w:val="26"/>
          <w:lang w:val="uk-UA"/>
        </w:rPr>
      </w:pPr>
      <w:r w:rsidRPr="005671F3">
        <w:rPr>
          <w:sz w:val="26"/>
          <w:szCs w:val="26"/>
          <w:lang w:val="uk-UA"/>
        </w:rPr>
        <w:t>проректора з науково-педагогічної роботи</w:t>
      </w:r>
    </w:p>
    <w:p w:rsidR="00BC5948" w:rsidRPr="005671F3" w:rsidRDefault="00BC5948" w:rsidP="00F112F7">
      <w:pPr>
        <w:jc w:val="center"/>
        <w:rPr>
          <w:sz w:val="26"/>
          <w:szCs w:val="26"/>
          <w:lang w:val="uk-UA"/>
        </w:rPr>
      </w:pPr>
      <w:r w:rsidRPr="005671F3">
        <w:rPr>
          <w:sz w:val="26"/>
          <w:szCs w:val="26"/>
          <w:lang w:val="uk-UA"/>
        </w:rPr>
        <w:t>А. В. Пантелеймонова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6"/>
        <w:gridCol w:w="3420"/>
        <w:gridCol w:w="2750"/>
        <w:gridCol w:w="2393"/>
      </w:tblGrid>
      <w:tr w:rsidR="00BC5948" w:rsidRPr="005671F3">
        <w:tc>
          <w:tcPr>
            <w:tcW w:w="1076" w:type="dxa"/>
          </w:tcPr>
          <w:p w:rsidR="00BC5948" w:rsidRPr="005671F3" w:rsidRDefault="00BC5948" w:rsidP="00F112F7">
            <w:pPr>
              <w:tabs>
                <w:tab w:val="left" w:pos="180"/>
              </w:tabs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3420" w:type="dxa"/>
          </w:tcPr>
          <w:p w:rsidR="00BC5948" w:rsidRPr="005671F3" w:rsidRDefault="00BC5948" w:rsidP="00F112F7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Вид роботи</w:t>
            </w:r>
          </w:p>
        </w:tc>
        <w:tc>
          <w:tcPr>
            <w:tcW w:w="2750" w:type="dxa"/>
          </w:tcPr>
          <w:p w:rsidR="00BC5948" w:rsidRPr="005671F3" w:rsidRDefault="00BC5948" w:rsidP="00F112F7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Індикатор виконання</w:t>
            </w:r>
          </w:p>
        </w:tc>
        <w:tc>
          <w:tcPr>
            <w:tcW w:w="2393" w:type="dxa"/>
          </w:tcPr>
          <w:p w:rsidR="00BC5948" w:rsidRPr="005671F3" w:rsidRDefault="006B74D4" w:rsidP="00F112F7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Ступінь</w:t>
            </w:r>
            <w:r w:rsidR="00BC5948" w:rsidRPr="005671F3">
              <w:rPr>
                <w:sz w:val="26"/>
                <w:szCs w:val="26"/>
                <w:lang w:val="uk-UA"/>
              </w:rPr>
              <w:t xml:space="preserve"> виконання</w:t>
            </w:r>
          </w:p>
        </w:tc>
      </w:tr>
      <w:tr w:rsidR="005671F3" w:rsidRPr="005671F3">
        <w:tc>
          <w:tcPr>
            <w:tcW w:w="1076" w:type="dxa"/>
          </w:tcPr>
          <w:p w:rsidR="005671F3" w:rsidRPr="005671F3" w:rsidRDefault="005671F3" w:rsidP="005671F3">
            <w:pPr>
              <w:numPr>
                <w:ilvl w:val="0"/>
                <w:numId w:val="1"/>
              </w:numPr>
              <w:tabs>
                <w:tab w:val="left" w:pos="180"/>
              </w:tabs>
              <w:ind w:left="0" w:firstLine="0"/>
              <w:rPr>
                <w:sz w:val="26"/>
                <w:szCs w:val="26"/>
                <w:lang w:val="uk-UA"/>
              </w:rPr>
            </w:pPr>
          </w:p>
        </w:tc>
        <w:tc>
          <w:tcPr>
            <w:tcW w:w="342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Забезпечення виконання тематичного плану НДР на 2025 рік</w:t>
            </w:r>
          </w:p>
        </w:tc>
        <w:tc>
          <w:tcPr>
            <w:tcW w:w="275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Виконання робіт, звітування</w:t>
            </w:r>
          </w:p>
        </w:tc>
        <w:tc>
          <w:tcPr>
            <w:tcW w:w="2393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Виконано</w:t>
            </w:r>
          </w:p>
        </w:tc>
      </w:tr>
      <w:tr w:rsidR="005671F3" w:rsidRPr="005671F3">
        <w:tc>
          <w:tcPr>
            <w:tcW w:w="1076" w:type="dxa"/>
          </w:tcPr>
          <w:p w:rsidR="005671F3" w:rsidRPr="005671F3" w:rsidRDefault="005671F3" w:rsidP="005671F3">
            <w:pPr>
              <w:numPr>
                <w:ilvl w:val="0"/>
                <w:numId w:val="1"/>
              </w:numPr>
              <w:tabs>
                <w:tab w:val="left" w:pos="180"/>
              </w:tabs>
              <w:ind w:left="0" w:firstLine="0"/>
              <w:rPr>
                <w:sz w:val="26"/>
                <w:szCs w:val="26"/>
                <w:lang w:val="uk-UA"/>
              </w:rPr>
            </w:pPr>
          </w:p>
        </w:tc>
        <w:tc>
          <w:tcPr>
            <w:tcW w:w="342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Забезпечення проведення конкурсу НДР, що фінансуватимуться у 202</w:t>
            </w:r>
            <w:r w:rsidRPr="005671F3">
              <w:rPr>
                <w:sz w:val="26"/>
                <w:szCs w:val="26"/>
                <w:lang w:val="ru-RU"/>
              </w:rPr>
              <w:t>6</w:t>
            </w:r>
            <w:r w:rsidRPr="005671F3">
              <w:rPr>
                <w:sz w:val="26"/>
                <w:szCs w:val="26"/>
                <w:lang w:val="uk-UA"/>
              </w:rPr>
              <w:t xml:space="preserve"> році МОН України</w:t>
            </w:r>
          </w:p>
        </w:tc>
        <w:tc>
          <w:tcPr>
            <w:tcW w:w="275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Тематичний план НДР на 202</w:t>
            </w:r>
            <w:r w:rsidRPr="005671F3">
              <w:rPr>
                <w:sz w:val="26"/>
                <w:szCs w:val="26"/>
                <w:lang w:val="ru-RU"/>
              </w:rPr>
              <w:t>6</w:t>
            </w:r>
            <w:r w:rsidRPr="005671F3">
              <w:rPr>
                <w:sz w:val="26"/>
                <w:szCs w:val="26"/>
                <w:lang w:val="uk-UA"/>
              </w:rPr>
              <w:t xml:space="preserve"> рік на рівні 100% від 202</w:t>
            </w:r>
            <w:r w:rsidRPr="005671F3">
              <w:rPr>
                <w:sz w:val="26"/>
                <w:szCs w:val="26"/>
                <w:lang w:val="ru-RU"/>
              </w:rPr>
              <w:t>5</w:t>
            </w:r>
            <w:r w:rsidRPr="005671F3">
              <w:rPr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2393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Виконано</w:t>
            </w:r>
          </w:p>
        </w:tc>
      </w:tr>
      <w:tr w:rsidR="005671F3" w:rsidRPr="005671F3">
        <w:tc>
          <w:tcPr>
            <w:tcW w:w="1076" w:type="dxa"/>
          </w:tcPr>
          <w:p w:rsidR="005671F3" w:rsidRPr="005671F3" w:rsidRDefault="005671F3" w:rsidP="005671F3">
            <w:pPr>
              <w:numPr>
                <w:ilvl w:val="0"/>
                <w:numId w:val="1"/>
              </w:numPr>
              <w:tabs>
                <w:tab w:val="left" w:pos="180"/>
              </w:tabs>
              <w:ind w:left="0" w:firstLine="0"/>
              <w:rPr>
                <w:sz w:val="26"/>
                <w:szCs w:val="26"/>
                <w:lang w:val="uk-UA"/>
              </w:rPr>
            </w:pPr>
          </w:p>
        </w:tc>
        <w:tc>
          <w:tcPr>
            <w:tcW w:w="342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Забезпечення оформлення проєктів НДР, що фінансуватимуться у 2026 році НФД України</w:t>
            </w:r>
          </w:p>
        </w:tc>
        <w:tc>
          <w:tcPr>
            <w:tcW w:w="275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Виконання робіт за конкурсом НФДУ на рівні 100% від 202</w:t>
            </w:r>
            <w:r w:rsidRPr="005671F3">
              <w:rPr>
                <w:sz w:val="26"/>
                <w:szCs w:val="26"/>
                <w:lang w:val="ru-RU"/>
              </w:rPr>
              <w:t>5</w:t>
            </w:r>
            <w:r w:rsidRPr="005671F3">
              <w:rPr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2393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Виконано</w:t>
            </w:r>
          </w:p>
        </w:tc>
      </w:tr>
      <w:tr w:rsidR="005671F3" w:rsidRPr="005671F3">
        <w:tc>
          <w:tcPr>
            <w:tcW w:w="1076" w:type="dxa"/>
          </w:tcPr>
          <w:p w:rsidR="005671F3" w:rsidRPr="005671F3" w:rsidRDefault="005671F3" w:rsidP="005671F3">
            <w:pPr>
              <w:numPr>
                <w:ilvl w:val="0"/>
                <w:numId w:val="1"/>
              </w:numPr>
              <w:tabs>
                <w:tab w:val="left" w:pos="180"/>
              </w:tabs>
              <w:ind w:left="0" w:firstLine="0"/>
              <w:rPr>
                <w:sz w:val="26"/>
                <w:szCs w:val="26"/>
                <w:lang w:val="uk-UA"/>
              </w:rPr>
            </w:pPr>
          </w:p>
        </w:tc>
        <w:tc>
          <w:tcPr>
            <w:tcW w:w="342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Підвищення обсягів госпдоговірних робіт</w:t>
            </w:r>
          </w:p>
        </w:tc>
        <w:tc>
          <w:tcPr>
            <w:tcW w:w="275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Обсяги госпдоговірних робіт на рівні 80% від загального фонду</w:t>
            </w:r>
          </w:p>
        </w:tc>
        <w:tc>
          <w:tcPr>
            <w:tcW w:w="2393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Виконано</w:t>
            </w:r>
          </w:p>
        </w:tc>
      </w:tr>
      <w:tr w:rsidR="005671F3" w:rsidRPr="005671F3">
        <w:tc>
          <w:tcPr>
            <w:tcW w:w="1076" w:type="dxa"/>
          </w:tcPr>
          <w:p w:rsidR="005671F3" w:rsidRPr="005671F3" w:rsidRDefault="005671F3" w:rsidP="005671F3">
            <w:pPr>
              <w:numPr>
                <w:ilvl w:val="0"/>
                <w:numId w:val="1"/>
              </w:numPr>
              <w:tabs>
                <w:tab w:val="left" w:pos="180"/>
              </w:tabs>
              <w:ind w:left="0" w:firstLine="0"/>
              <w:rPr>
                <w:sz w:val="26"/>
                <w:szCs w:val="26"/>
                <w:lang w:val="uk-UA"/>
              </w:rPr>
            </w:pPr>
          </w:p>
        </w:tc>
        <w:tc>
          <w:tcPr>
            <w:tcW w:w="342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Організація конференції до Дня науки</w:t>
            </w:r>
          </w:p>
        </w:tc>
        <w:tc>
          <w:tcPr>
            <w:tcW w:w="275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Проведення конференції</w:t>
            </w:r>
          </w:p>
        </w:tc>
        <w:tc>
          <w:tcPr>
            <w:tcW w:w="2393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Виконано, проведено урочистий захід</w:t>
            </w:r>
          </w:p>
        </w:tc>
      </w:tr>
      <w:tr w:rsidR="005671F3" w:rsidRPr="005671F3">
        <w:tc>
          <w:tcPr>
            <w:tcW w:w="1076" w:type="dxa"/>
          </w:tcPr>
          <w:p w:rsidR="005671F3" w:rsidRPr="005671F3" w:rsidRDefault="005671F3" w:rsidP="005671F3">
            <w:pPr>
              <w:numPr>
                <w:ilvl w:val="0"/>
                <w:numId w:val="1"/>
              </w:numPr>
              <w:tabs>
                <w:tab w:val="left" w:pos="180"/>
              </w:tabs>
              <w:ind w:left="0" w:firstLine="0"/>
              <w:rPr>
                <w:sz w:val="26"/>
                <w:szCs w:val="26"/>
                <w:lang w:val="uk-UA"/>
              </w:rPr>
            </w:pPr>
          </w:p>
        </w:tc>
        <w:tc>
          <w:tcPr>
            <w:tcW w:w="342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Загальне керівництво проведенням державної атестації наукових напрямів університету</w:t>
            </w:r>
          </w:p>
        </w:tc>
        <w:tc>
          <w:tcPr>
            <w:tcW w:w="275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 xml:space="preserve">Атестація університету за науковими напрямами (суспільний, природничо-математичний, інженерно-технологічний, </w:t>
            </w:r>
            <w:proofErr w:type="spellStart"/>
            <w:r w:rsidRPr="005671F3">
              <w:rPr>
                <w:sz w:val="26"/>
                <w:szCs w:val="26"/>
                <w:lang w:val="uk-UA"/>
              </w:rPr>
              <w:t>біомедичний</w:t>
            </w:r>
            <w:proofErr w:type="spellEnd"/>
            <w:r w:rsidRPr="005671F3">
              <w:rPr>
                <w:sz w:val="26"/>
                <w:szCs w:val="26"/>
                <w:lang w:val="uk-UA"/>
              </w:rPr>
              <w:t>, гуманітарно-мистецький)</w:t>
            </w:r>
          </w:p>
        </w:tc>
        <w:tc>
          <w:tcPr>
            <w:tcW w:w="2393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Виконано</w:t>
            </w:r>
          </w:p>
        </w:tc>
      </w:tr>
      <w:tr w:rsidR="005671F3" w:rsidRPr="005671F3">
        <w:tc>
          <w:tcPr>
            <w:tcW w:w="1076" w:type="dxa"/>
          </w:tcPr>
          <w:p w:rsidR="005671F3" w:rsidRPr="005671F3" w:rsidRDefault="005671F3" w:rsidP="005671F3">
            <w:pPr>
              <w:numPr>
                <w:ilvl w:val="0"/>
                <w:numId w:val="1"/>
              </w:numPr>
              <w:tabs>
                <w:tab w:val="left" w:pos="180"/>
              </w:tabs>
              <w:ind w:left="0" w:firstLine="0"/>
              <w:rPr>
                <w:sz w:val="26"/>
                <w:szCs w:val="26"/>
                <w:lang w:val="uk-UA"/>
              </w:rPr>
            </w:pPr>
          </w:p>
        </w:tc>
        <w:tc>
          <w:tcPr>
            <w:tcW w:w="342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Взаємодія з Міністерством з питань стратегічних галузей промисловості України в частині виконання робіт подвійного призначення</w:t>
            </w:r>
          </w:p>
        </w:tc>
        <w:tc>
          <w:tcPr>
            <w:tcW w:w="275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Виконання НДР на замовлення (ф-т РБЕКС, НДІ Астрономії)</w:t>
            </w:r>
          </w:p>
        </w:tc>
        <w:tc>
          <w:tcPr>
            <w:tcW w:w="2393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Виконано</w:t>
            </w:r>
          </w:p>
        </w:tc>
      </w:tr>
      <w:tr w:rsidR="005671F3" w:rsidRPr="005671F3">
        <w:tc>
          <w:tcPr>
            <w:tcW w:w="1076" w:type="dxa"/>
          </w:tcPr>
          <w:p w:rsidR="005671F3" w:rsidRPr="005671F3" w:rsidRDefault="005671F3" w:rsidP="005671F3">
            <w:pPr>
              <w:numPr>
                <w:ilvl w:val="0"/>
                <w:numId w:val="1"/>
              </w:numPr>
              <w:tabs>
                <w:tab w:val="left" w:pos="180"/>
              </w:tabs>
              <w:ind w:left="0" w:firstLine="0"/>
              <w:rPr>
                <w:sz w:val="26"/>
                <w:szCs w:val="26"/>
                <w:lang w:val="uk-UA"/>
              </w:rPr>
            </w:pPr>
          </w:p>
        </w:tc>
        <w:tc>
          <w:tcPr>
            <w:tcW w:w="342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Організація та висвітлення роботи наукового парку</w:t>
            </w:r>
          </w:p>
        </w:tc>
        <w:tc>
          <w:tcPr>
            <w:tcW w:w="275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 xml:space="preserve">Діяльність наукового парку, комерціалізація </w:t>
            </w:r>
            <w:r w:rsidRPr="005671F3">
              <w:rPr>
                <w:sz w:val="26"/>
                <w:szCs w:val="26"/>
                <w:lang w:val="uk-UA"/>
              </w:rPr>
              <w:lastRenderedPageBreak/>
              <w:t>результатів наукових досліджень</w:t>
            </w:r>
          </w:p>
        </w:tc>
        <w:tc>
          <w:tcPr>
            <w:tcW w:w="2393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lastRenderedPageBreak/>
              <w:t>Виконано</w:t>
            </w:r>
          </w:p>
        </w:tc>
      </w:tr>
      <w:tr w:rsidR="005671F3" w:rsidRPr="005671F3">
        <w:tc>
          <w:tcPr>
            <w:tcW w:w="1076" w:type="dxa"/>
          </w:tcPr>
          <w:p w:rsidR="005671F3" w:rsidRPr="005671F3" w:rsidRDefault="005671F3" w:rsidP="005671F3">
            <w:pPr>
              <w:numPr>
                <w:ilvl w:val="0"/>
                <w:numId w:val="1"/>
              </w:numPr>
              <w:tabs>
                <w:tab w:val="left" w:pos="180"/>
              </w:tabs>
              <w:ind w:left="0" w:firstLine="0"/>
              <w:rPr>
                <w:sz w:val="26"/>
                <w:szCs w:val="26"/>
                <w:lang w:val="uk-UA"/>
              </w:rPr>
            </w:pPr>
          </w:p>
        </w:tc>
        <w:tc>
          <w:tcPr>
            <w:tcW w:w="342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Організація роботи редакційних колегій періодичних видань університету</w:t>
            </w:r>
          </w:p>
        </w:tc>
        <w:tc>
          <w:tcPr>
            <w:tcW w:w="275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Механізм комерціалізації публікацій у виданнях університету</w:t>
            </w:r>
          </w:p>
        </w:tc>
        <w:tc>
          <w:tcPr>
            <w:tcW w:w="2393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Виконано</w:t>
            </w:r>
          </w:p>
        </w:tc>
      </w:tr>
      <w:tr w:rsidR="005671F3" w:rsidRPr="005671F3">
        <w:tc>
          <w:tcPr>
            <w:tcW w:w="1076" w:type="dxa"/>
          </w:tcPr>
          <w:p w:rsidR="005671F3" w:rsidRPr="005671F3" w:rsidRDefault="005671F3" w:rsidP="005671F3">
            <w:pPr>
              <w:numPr>
                <w:ilvl w:val="0"/>
                <w:numId w:val="1"/>
              </w:numPr>
              <w:tabs>
                <w:tab w:val="left" w:pos="180"/>
              </w:tabs>
              <w:ind w:left="0" w:firstLine="0"/>
              <w:rPr>
                <w:sz w:val="26"/>
                <w:szCs w:val="26"/>
                <w:lang w:val="uk-UA"/>
              </w:rPr>
            </w:pPr>
          </w:p>
        </w:tc>
        <w:tc>
          <w:tcPr>
            <w:tcW w:w="342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Підтримка роботи діючих та відкриття нових спеціалізованих вчених рад із правом розгляду докторських дисертацій</w:t>
            </w:r>
          </w:p>
        </w:tc>
        <w:tc>
          <w:tcPr>
            <w:tcW w:w="275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Діяльність спеціалізованих вчених рад</w:t>
            </w:r>
          </w:p>
        </w:tc>
        <w:tc>
          <w:tcPr>
            <w:tcW w:w="2393" w:type="dxa"/>
          </w:tcPr>
          <w:p w:rsidR="005671F3" w:rsidRPr="005671F3" w:rsidRDefault="005671F3" w:rsidP="005671F3">
            <w:pPr>
              <w:rPr>
                <w:sz w:val="26"/>
                <w:szCs w:val="26"/>
              </w:rPr>
            </w:pPr>
            <w:r w:rsidRPr="005671F3">
              <w:rPr>
                <w:sz w:val="26"/>
                <w:szCs w:val="26"/>
                <w:lang w:val="uk-UA"/>
              </w:rPr>
              <w:t>Виконано</w:t>
            </w:r>
          </w:p>
        </w:tc>
      </w:tr>
      <w:tr w:rsidR="005671F3" w:rsidRPr="005671F3">
        <w:tc>
          <w:tcPr>
            <w:tcW w:w="1076" w:type="dxa"/>
          </w:tcPr>
          <w:p w:rsidR="005671F3" w:rsidRPr="005671F3" w:rsidRDefault="005671F3" w:rsidP="005671F3">
            <w:pPr>
              <w:numPr>
                <w:ilvl w:val="0"/>
                <w:numId w:val="1"/>
              </w:numPr>
              <w:tabs>
                <w:tab w:val="left" w:pos="180"/>
              </w:tabs>
              <w:ind w:left="0" w:firstLine="0"/>
              <w:rPr>
                <w:sz w:val="26"/>
                <w:szCs w:val="26"/>
                <w:lang w:val="uk-UA"/>
              </w:rPr>
            </w:pPr>
          </w:p>
        </w:tc>
        <w:tc>
          <w:tcPr>
            <w:tcW w:w="342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Підвищення кількісних та якісних показників публікаційної активності університету</w:t>
            </w:r>
          </w:p>
        </w:tc>
        <w:tc>
          <w:tcPr>
            <w:tcW w:w="275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 xml:space="preserve">Загальна кількість публікацій в журналах, що індексуються базами даних </w:t>
            </w:r>
            <w:r w:rsidRPr="005671F3">
              <w:rPr>
                <w:sz w:val="26"/>
                <w:szCs w:val="26"/>
              </w:rPr>
              <w:t>Scopus</w:t>
            </w:r>
            <w:r w:rsidRPr="005671F3">
              <w:rPr>
                <w:sz w:val="26"/>
                <w:szCs w:val="26"/>
                <w:lang w:val="uk-UA"/>
              </w:rPr>
              <w:t xml:space="preserve"> та / або </w:t>
            </w:r>
            <w:r w:rsidRPr="005671F3">
              <w:rPr>
                <w:sz w:val="26"/>
                <w:szCs w:val="26"/>
              </w:rPr>
              <w:t>Web</w:t>
            </w:r>
            <w:r w:rsidRPr="005671F3">
              <w:rPr>
                <w:sz w:val="26"/>
                <w:szCs w:val="26"/>
                <w:lang w:val="uk-UA"/>
              </w:rPr>
              <w:t xml:space="preserve"> </w:t>
            </w:r>
            <w:r w:rsidRPr="005671F3">
              <w:rPr>
                <w:sz w:val="26"/>
                <w:szCs w:val="26"/>
              </w:rPr>
              <w:t>of</w:t>
            </w:r>
            <w:r w:rsidRPr="005671F3">
              <w:rPr>
                <w:sz w:val="26"/>
                <w:szCs w:val="26"/>
                <w:lang w:val="uk-UA"/>
              </w:rPr>
              <w:t xml:space="preserve"> </w:t>
            </w:r>
            <w:r w:rsidRPr="005671F3">
              <w:rPr>
                <w:sz w:val="26"/>
                <w:szCs w:val="26"/>
              </w:rPr>
              <w:t>Science</w:t>
            </w:r>
            <w:r w:rsidRPr="005671F3">
              <w:rPr>
                <w:sz w:val="26"/>
                <w:szCs w:val="26"/>
                <w:lang w:val="uk-UA"/>
              </w:rPr>
              <w:t xml:space="preserve"> на рівні 100% від 2024 р.</w:t>
            </w:r>
          </w:p>
        </w:tc>
        <w:tc>
          <w:tcPr>
            <w:tcW w:w="2393" w:type="dxa"/>
          </w:tcPr>
          <w:p w:rsidR="005671F3" w:rsidRPr="005671F3" w:rsidRDefault="005671F3" w:rsidP="005671F3">
            <w:pPr>
              <w:rPr>
                <w:sz w:val="26"/>
                <w:szCs w:val="26"/>
              </w:rPr>
            </w:pPr>
            <w:r w:rsidRPr="005671F3">
              <w:rPr>
                <w:sz w:val="26"/>
                <w:szCs w:val="26"/>
                <w:lang w:val="uk-UA"/>
              </w:rPr>
              <w:t>Виконано</w:t>
            </w:r>
          </w:p>
        </w:tc>
      </w:tr>
      <w:tr w:rsidR="005671F3" w:rsidRPr="005671F3">
        <w:tc>
          <w:tcPr>
            <w:tcW w:w="1076" w:type="dxa"/>
          </w:tcPr>
          <w:p w:rsidR="005671F3" w:rsidRPr="005671F3" w:rsidRDefault="005671F3" w:rsidP="005671F3">
            <w:pPr>
              <w:numPr>
                <w:ilvl w:val="0"/>
                <w:numId w:val="1"/>
              </w:numPr>
              <w:tabs>
                <w:tab w:val="left" w:pos="180"/>
              </w:tabs>
              <w:ind w:left="0" w:firstLine="0"/>
              <w:rPr>
                <w:sz w:val="26"/>
                <w:szCs w:val="26"/>
                <w:lang w:val="uk-UA"/>
              </w:rPr>
            </w:pPr>
          </w:p>
        </w:tc>
        <w:tc>
          <w:tcPr>
            <w:tcW w:w="342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ru-RU"/>
              </w:rPr>
            </w:pPr>
            <w:r w:rsidRPr="005671F3">
              <w:rPr>
                <w:sz w:val="26"/>
                <w:szCs w:val="26"/>
                <w:lang w:val="uk-UA"/>
              </w:rPr>
              <w:t xml:space="preserve">Загальне керівництво та контроль за входженням періодичних видань університету до міжнародних баз даних </w:t>
            </w:r>
            <w:r w:rsidRPr="005671F3">
              <w:rPr>
                <w:sz w:val="26"/>
                <w:szCs w:val="26"/>
              </w:rPr>
              <w:t>Scopus</w:t>
            </w:r>
            <w:r w:rsidRPr="005671F3">
              <w:rPr>
                <w:sz w:val="26"/>
                <w:szCs w:val="26"/>
                <w:lang w:val="ru-RU"/>
              </w:rPr>
              <w:t xml:space="preserve"> </w:t>
            </w:r>
            <w:r w:rsidRPr="005671F3">
              <w:rPr>
                <w:sz w:val="26"/>
                <w:szCs w:val="26"/>
                <w:lang w:val="uk-UA"/>
              </w:rPr>
              <w:t xml:space="preserve">та / або </w:t>
            </w:r>
            <w:r w:rsidRPr="005671F3">
              <w:rPr>
                <w:sz w:val="26"/>
                <w:szCs w:val="26"/>
              </w:rPr>
              <w:t>Web</w:t>
            </w:r>
            <w:r w:rsidRPr="005671F3">
              <w:rPr>
                <w:sz w:val="26"/>
                <w:szCs w:val="26"/>
                <w:lang w:val="ru-RU"/>
              </w:rPr>
              <w:t xml:space="preserve"> </w:t>
            </w:r>
            <w:r w:rsidRPr="005671F3">
              <w:rPr>
                <w:sz w:val="26"/>
                <w:szCs w:val="26"/>
              </w:rPr>
              <w:t>of</w:t>
            </w:r>
            <w:r w:rsidRPr="005671F3">
              <w:rPr>
                <w:sz w:val="26"/>
                <w:szCs w:val="26"/>
                <w:lang w:val="ru-RU"/>
              </w:rPr>
              <w:t xml:space="preserve"> </w:t>
            </w:r>
            <w:r w:rsidRPr="005671F3">
              <w:rPr>
                <w:sz w:val="26"/>
                <w:szCs w:val="26"/>
              </w:rPr>
              <w:t>Science</w:t>
            </w:r>
          </w:p>
        </w:tc>
        <w:tc>
          <w:tcPr>
            <w:tcW w:w="275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 xml:space="preserve">Індексація 2 журналів базами даних </w:t>
            </w:r>
            <w:r w:rsidRPr="005671F3">
              <w:rPr>
                <w:sz w:val="26"/>
                <w:szCs w:val="26"/>
              </w:rPr>
              <w:t>Scopus</w:t>
            </w:r>
            <w:r w:rsidRPr="005671F3">
              <w:rPr>
                <w:sz w:val="26"/>
                <w:szCs w:val="26"/>
                <w:lang w:val="ru-RU"/>
              </w:rPr>
              <w:t xml:space="preserve"> </w:t>
            </w:r>
            <w:r w:rsidRPr="005671F3">
              <w:rPr>
                <w:sz w:val="26"/>
                <w:szCs w:val="26"/>
                <w:lang w:val="uk-UA"/>
              </w:rPr>
              <w:t xml:space="preserve">та / або </w:t>
            </w:r>
            <w:r w:rsidRPr="005671F3">
              <w:rPr>
                <w:sz w:val="26"/>
                <w:szCs w:val="26"/>
              </w:rPr>
              <w:t>Web</w:t>
            </w:r>
            <w:r w:rsidRPr="005671F3">
              <w:rPr>
                <w:sz w:val="26"/>
                <w:szCs w:val="26"/>
                <w:lang w:val="ru-RU"/>
              </w:rPr>
              <w:t xml:space="preserve"> </w:t>
            </w:r>
            <w:r w:rsidRPr="005671F3">
              <w:rPr>
                <w:sz w:val="26"/>
                <w:szCs w:val="26"/>
              </w:rPr>
              <w:t>of</w:t>
            </w:r>
            <w:r w:rsidRPr="005671F3">
              <w:rPr>
                <w:sz w:val="26"/>
                <w:szCs w:val="26"/>
                <w:lang w:val="ru-RU"/>
              </w:rPr>
              <w:t xml:space="preserve"> </w:t>
            </w:r>
            <w:r w:rsidRPr="005671F3">
              <w:rPr>
                <w:sz w:val="26"/>
                <w:szCs w:val="26"/>
              </w:rPr>
              <w:t>Science</w:t>
            </w:r>
          </w:p>
        </w:tc>
        <w:tc>
          <w:tcPr>
            <w:tcW w:w="2393" w:type="dxa"/>
          </w:tcPr>
          <w:p w:rsidR="005671F3" w:rsidRPr="005671F3" w:rsidRDefault="005671F3" w:rsidP="005671F3">
            <w:pPr>
              <w:rPr>
                <w:sz w:val="26"/>
                <w:szCs w:val="26"/>
              </w:rPr>
            </w:pPr>
            <w:r w:rsidRPr="005671F3">
              <w:rPr>
                <w:sz w:val="26"/>
                <w:szCs w:val="26"/>
                <w:lang w:val="uk-UA"/>
              </w:rPr>
              <w:t>Виконано</w:t>
            </w:r>
          </w:p>
        </w:tc>
      </w:tr>
      <w:tr w:rsidR="005671F3" w:rsidRPr="005671F3">
        <w:tc>
          <w:tcPr>
            <w:tcW w:w="1076" w:type="dxa"/>
          </w:tcPr>
          <w:p w:rsidR="005671F3" w:rsidRPr="005671F3" w:rsidRDefault="005671F3" w:rsidP="005671F3">
            <w:pPr>
              <w:numPr>
                <w:ilvl w:val="0"/>
                <w:numId w:val="1"/>
              </w:numPr>
              <w:tabs>
                <w:tab w:val="left" w:pos="180"/>
              </w:tabs>
              <w:ind w:left="0" w:firstLine="0"/>
              <w:rPr>
                <w:sz w:val="26"/>
                <w:szCs w:val="26"/>
                <w:lang w:val="uk-UA"/>
              </w:rPr>
            </w:pPr>
          </w:p>
        </w:tc>
        <w:tc>
          <w:tcPr>
            <w:tcW w:w="342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Участь у підготовці матеріалів до рейтингування університету міжнародними рейтингами</w:t>
            </w:r>
          </w:p>
        </w:tc>
        <w:tc>
          <w:tcPr>
            <w:tcW w:w="275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Представленість університету в міжнародних рейтингах</w:t>
            </w:r>
          </w:p>
        </w:tc>
        <w:tc>
          <w:tcPr>
            <w:tcW w:w="2393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Виконано</w:t>
            </w:r>
          </w:p>
        </w:tc>
      </w:tr>
      <w:tr w:rsidR="005671F3" w:rsidRPr="005671F3">
        <w:tc>
          <w:tcPr>
            <w:tcW w:w="1076" w:type="dxa"/>
          </w:tcPr>
          <w:p w:rsidR="005671F3" w:rsidRPr="005671F3" w:rsidRDefault="005671F3" w:rsidP="005671F3">
            <w:pPr>
              <w:numPr>
                <w:ilvl w:val="0"/>
                <w:numId w:val="1"/>
              </w:numPr>
              <w:tabs>
                <w:tab w:val="left" w:pos="180"/>
              </w:tabs>
              <w:ind w:left="0" w:firstLine="0"/>
              <w:rPr>
                <w:sz w:val="26"/>
                <w:szCs w:val="26"/>
                <w:lang w:val="uk-UA"/>
              </w:rPr>
            </w:pPr>
          </w:p>
        </w:tc>
        <w:tc>
          <w:tcPr>
            <w:tcW w:w="342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 xml:space="preserve">Виконання </w:t>
            </w:r>
            <w:proofErr w:type="spellStart"/>
            <w:r w:rsidRPr="005671F3">
              <w:rPr>
                <w:sz w:val="26"/>
                <w:szCs w:val="26"/>
                <w:lang w:val="uk-UA"/>
              </w:rPr>
              <w:t>обов</w:t>
            </w:r>
            <w:proofErr w:type="spellEnd"/>
            <w:r w:rsidRPr="005671F3">
              <w:rPr>
                <w:sz w:val="26"/>
                <w:szCs w:val="26"/>
                <w:lang w:val="ru-RU"/>
              </w:rPr>
              <w:t>’</w:t>
            </w:r>
            <w:proofErr w:type="spellStart"/>
            <w:r w:rsidRPr="005671F3">
              <w:rPr>
                <w:sz w:val="26"/>
                <w:szCs w:val="26"/>
                <w:lang w:val="uk-UA"/>
              </w:rPr>
              <w:t>язків</w:t>
            </w:r>
            <w:proofErr w:type="spellEnd"/>
            <w:r w:rsidRPr="005671F3">
              <w:rPr>
                <w:sz w:val="26"/>
                <w:szCs w:val="26"/>
                <w:lang w:val="uk-UA"/>
              </w:rPr>
              <w:t xml:space="preserve"> заступника Голови Вченої ради</w:t>
            </w:r>
          </w:p>
        </w:tc>
        <w:tc>
          <w:tcPr>
            <w:tcW w:w="275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Засідання ради, виконання рішень ради</w:t>
            </w:r>
          </w:p>
        </w:tc>
        <w:tc>
          <w:tcPr>
            <w:tcW w:w="2393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Виконано</w:t>
            </w:r>
          </w:p>
        </w:tc>
      </w:tr>
      <w:tr w:rsidR="005671F3" w:rsidRPr="005671F3">
        <w:tc>
          <w:tcPr>
            <w:tcW w:w="1076" w:type="dxa"/>
          </w:tcPr>
          <w:p w:rsidR="005671F3" w:rsidRPr="005671F3" w:rsidRDefault="005671F3" w:rsidP="005671F3">
            <w:pPr>
              <w:numPr>
                <w:ilvl w:val="0"/>
                <w:numId w:val="1"/>
              </w:numPr>
              <w:tabs>
                <w:tab w:val="left" w:pos="180"/>
              </w:tabs>
              <w:ind w:left="0" w:firstLine="0"/>
              <w:rPr>
                <w:sz w:val="26"/>
                <w:szCs w:val="26"/>
                <w:lang w:val="uk-UA"/>
              </w:rPr>
            </w:pPr>
          </w:p>
        </w:tc>
        <w:tc>
          <w:tcPr>
            <w:tcW w:w="342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Організація роб</w:t>
            </w:r>
            <w:bookmarkStart w:id="0" w:name="_GoBack"/>
            <w:bookmarkEnd w:id="0"/>
            <w:r w:rsidRPr="005671F3">
              <w:rPr>
                <w:sz w:val="26"/>
                <w:szCs w:val="26"/>
                <w:lang w:val="uk-UA"/>
              </w:rPr>
              <w:t>оти Науково-технічної ради</w:t>
            </w:r>
          </w:p>
        </w:tc>
        <w:tc>
          <w:tcPr>
            <w:tcW w:w="275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Засідання ради, виконання рішень ради</w:t>
            </w:r>
          </w:p>
        </w:tc>
        <w:tc>
          <w:tcPr>
            <w:tcW w:w="2393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Виконано</w:t>
            </w:r>
          </w:p>
        </w:tc>
      </w:tr>
      <w:tr w:rsidR="005671F3" w:rsidRPr="005671F3">
        <w:tc>
          <w:tcPr>
            <w:tcW w:w="1076" w:type="dxa"/>
          </w:tcPr>
          <w:p w:rsidR="005671F3" w:rsidRPr="005671F3" w:rsidRDefault="005671F3" w:rsidP="005671F3">
            <w:pPr>
              <w:numPr>
                <w:ilvl w:val="0"/>
                <w:numId w:val="1"/>
              </w:numPr>
              <w:tabs>
                <w:tab w:val="left" w:pos="180"/>
              </w:tabs>
              <w:ind w:left="0" w:firstLine="0"/>
              <w:rPr>
                <w:sz w:val="26"/>
                <w:szCs w:val="26"/>
                <w:lang w:val="uk-UA"/>
              </w:rPr>
            </w:pPr>
          </w:p>
        </w:tc>
        <w:tc>
          <w:tcPr>
            <w:tcW w:w="342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Затвердження документів університету згідно з посадовими обов’язками</w:t>
            </w:r>
          </w:p>
        </w:tc>
        <w:tc>
          <w:tcPr>
            <w:tcW w:w="275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Документи</w:t>
            </w:r>
          </w:p>
        </w:tc>
        <w:tc>
          <w:tcPr>
            <w:tcW w:w="2393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Виконано</w:t>
            </w:r>
          </w:p>
        </w:tc>
      </w:tr>
      <w:tr w:rsidR="005671F3" w:rsidRPr="005671F3">
        <w:tc>
          <w:tcPr>
            <w:tcW w:w="1076" w:type="dxa"/>
          </w:tcPr>
          <w:p w:rsidR="005671F3" w:rsidRPr="005671F3" w:rsidRDefault="005671F3" w:rsidP="005671F3">
            <w:pPr>
              <w:numPr>
                <w:ilvl w:val="0"/>
                <w:numId w:val="1"/>
              </w:numPr>
              <w:tabs>
                <w:tab w:val="left" w:pos="180"/>
              </w:tabs>
              <w:ind w:left="0" w:firstLine="0"/>
              <w:rPr>
                <w:sz w:val="26"/>
                <w:szCs w:val="26"/>
                <w:lang w:val="uk-UA"/>
              </w:rPr>
            </w:pPr>
          </w:p>
        </w:tc>
        <w:tc>
          <w:tcPr>
            <w:tcW w:w="342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Розробка Положень, що регламентують роботу університету згідно з посадовими обов’язками</w:t>
            </w:r>
          </w:p>
        </w:tc>
        <w:tc>
          <w:tcPr>
            <w:tcW w:w="275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Затвердження положень Вченою радою</w:t>
            </w:r>
          </w:p>
        </w:tc>
        <w:tc>
          <w:tcPr>
            <w:tcW w:w="2393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Виконано</w:t>
            </w:r>
          </w:p>
        </w:tc>
      </w:tr>
      <w:tr w:rsidR="005671F3" w:rsidRPr="005671F3">
        <w:tc>
          <w:tcPr>
            <w:tcW w:w="1076" w:type="dxa"/>
          </w:tcPr>
          <w:p w:rsidR="005671F3" w:rsidRPr="005671F3" w:rsidRDefault="005671F3" w:rsidP="005671F3">
            <w:pPr>
              <w:numPr>
                <w:ilvl w:val="0"/>
                <w:numId w:val="1"/>
              </w:numPr>
              <w:tabs>
                <w:tab w:val="left" w:pos="180"/>
              </w:tabs>
              <w:ind w:left="0" w:firstLine="0"/>
              <w:rPr>
                <w:sz w:val="26"/>
                <w:szCs w:val="26"/>
                <w:lang w:val="uk-UA"/>
              </w:rPr>
            </w:pPr>
          </w:p>
        </w:tc>
        <w:tc>
          <w:tcPr>
            <w:tcW w:w="342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Виконання доручень та розпоряджень ректора</w:t>
            </w:r>
          </w:p>
        </w:tc>
        <w:tc>
          <w:tcPr>
            <w:tcW w:w="2750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393" w:type="dxa"/>
          </w:tcPr>
          <w:p w:rsidR="005671F3" w:rsidRPr="005671F3" w:rsidRDefault="005671F3" w:rsidP="005671F3">
            <w:pPr>
              <w:rPr>
                <w:sz w:val="26"/>
                <w:szCs w:val="26"/>
                <w:lang w:val="uk-UA"/>
              </w:rPr>
            </w:pPr>
            <w:r w:rsidRPr="005671F3">
              <w:rPr>
                <w:sz w:val="26"/>
                <w:szCs w:val="26"/>
                <w:lang w:val="uk-UA"/>
              </w:rPr>
              <w:t>Виконано</w:t>
            </w:r>
          </w:p>
        </w:tc>
      </w:tr>
    </w:tbl>
    <w:p w:rsidR="00BC5948" w:rsidRPr="00F112F7" w:rsidRDefault="00BC5948" w:rsidP="00F112F7">
      <w:pPr>
        <w:jc w:val="center"/>
        <w:rPr>
          <w:sz w:val="28"/>
          <w:szCs w:val="28"/>
          <w:lang w:val="uk-UA"/>
        </w:rPr>
      </w:pPr>
    </w:p>
    <w:p w:rsidR="00BC5948" w:rsidRPr="00F112F7" w:rsidRDefault="006B74D4" w:rsidP="00F112F7">
      <w:pPr>
        <w:rPr>
          <w:sz w:val="28"/>
          <w:szCs w:val="28"/>
          <w:lang w:val="uk-UA"/>
        </w:rPr>
      </w:pPr>
      <w:r w:rsidRPr="00F112F7">
        <w:rPr>
          <w:sz w:val="28"/>
          <w:szCs w:val="28"/>
          <w:lang w:val="uk-UA"/>
        </w:rPr>
        <w:t>П</w:t>
      </w:r>
      <w:r w:rsidR="00BC5948" w:rsidRPr="00F112F7">
        <w:rPr>
          <w:sz w:val="28"/>
          <w:szCs w:val="28"/>
          <w:lang w:val="uk-UA"/>
        </w:rPr>
        <w:t>роректор з науково-педагогічної роботи</w:t>
      </w:r>
      <w:r w:rsidR="00BC5948" w:rsidRPr="00F112F7">
        <w:rPr>
          <w:sz w:val="28"/>
          <w:szCs w:val="28"/>
          <w:lang w:val="uk-UA"/>
        </w:rPr>
        <w:tab/>
      </w:r>
      <w:r w:rsidR="00BC5948" w:rsidRPr="00F112F7">
        <w:rPr>
          <w:sz w:val="28"/>
          <w:szCs w:val="28"/>
          <w:lang w:val="uk-UA"/>
        </w:rPr>
        <w:tab/>
      </w:r>
      <w:r w:rsidR="00BC5948" w:rsidRPr="00F112F7">
        <w:rPr>
          <w:sz w:val="28"/>
          <w:szCs w:val="28"/>
          <w:lang w:val="uk-UA"/>
        </w:rPr>
        <w:tab/>
        <w:t>А. В. Пантелеймонов</w:t>
      </w:r>
    </w:p>
    <w:sectPr w:rsidR="00BC5948" w:rsidRPr="00F11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115F06"/>
    <w:multiLevelType w:val="hybridMultilevel"/>
    <w:tmpl w:val="478E854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D66"/>
    <w:rsid w:val="00072D66"/>
    <w:rsid w:val="00287C84"/>
    <w:rsid w:val="004E5AC2"/>
    <w:rsid w:val="005671F3"/>
    <w:rsid w:val="005A669A"/>
    <w:rsid w:val="005B3FBA"/>
    <w:rsid w:val="00650A75"/>
    <w:rsid w:val="006B74D4"/>
    <w:rsid w:val="006E36E2"/>
    <w:rsid w:val="00851FCA"/>
    <w:rsid w:val="00892E89"/>
    <w:rsid w:val="00A10A9F"/>
    <w:rsid w:val="00B0664C"/>
    <w:rsid w:val="00BC5948"/>
    <w:rsid w:val="00C77068"/>
    <w:rsid w:val="00DA104D"/>
    <w:rsid w:val="00F11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A0A265-BB79-488C-B0E7-D96738831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pPr>
      <w:keepNext/>
      <w:spacing w:line="360" w:lineRule="auto"/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pPr>
      <w:keepNext/>
      <w:spacing w:line="360" w:lineRule="auto"/>
      <w:jc w:val="both"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7C8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287C84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1835</Words>
  <Characters>1046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ЗАТВЕРДЖУЮ</vt:lpstr>
      <vt:lpstr>ЗАТВЕРДЖУЮ</vt:lpstr>
    </vt:vector>
  </TitlesOfParts>
  <Company/>
  <LinksUpToDate>false</LinksUpToDate>
  <CharactersWithSpaces>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ЗАТВЕРДЖУЮ</dc:title>
  <dc:subject/>
  <dc:creator>Kholin</dc:creator>
  <cp:keywords/>
  <dc:description/>
  <cp:lastModifiedBy>Пользователь Windows</cp:lastModifiedBy>
  <cp:revision>3</cp:revision>
  <cp:lastPrinted>2019-12-12T16:07:00Z</cp:lastPrinted>
  <dcterms:created xsi:type="dcterms:W3CDTF">2026-03-23T09:34:00Z</dcterms:created>
  <dcterms:modified xsi:type="dcterms:W3CDTF">2026-03-23T09:41:00Z</dcterms:modified>
</cp:coreProperties>
</file>